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42883028"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6C71CE">
        <w:rPr>
          <w:rFonts w:ascii="Times New Roman" w:hAnsi="Times New Roman" w:cs="Times New Roman"/>
          <w:b/>
          <w:sz w:val="24"/>
          <w:szCs w:val="24"/>
          <w:u w:val="single"/>
        </w:rPr>
        <w:t>06-17-2026-</w:t>
      </w:r>
    </w:p>
    <w:p w14:paraId="64920938" w14:textId="77777777" w:rsidR="006B0D02" w:rsidRDefault="006B0D02" w:rsidP="006B0D02">
      <w:pPr>
        <w:pStyle w:val="NoSpacing"/>
        <w:jc w:val="center"/>
        <w:rPr>
          <w:rFonts w:ascii="Times New Roman" w:hAnsi="Times New Roman" w:cs="Times New Roman"/>
          <w:sz w:val="24"/>
          <w:szCs w:val="24"/>
        </w:rPr>
      </w:pPr>
    </w:p>
    <w:p w14:paraId="6BA6D82C" w14:textId="135D0C0C" w:rsidR="006B0D02" w:rsidRDefault="00D45E70" w:rsidP="006B0D02">
      <w:pPr>
        <w:pStyle w:val="NoSpacing"/>
        <w:jc w:val="center"/>
        <w:rPr>
          <w:rFonts w:ascii="Times New Roman" w:hAnsi="Times New Roman" w:cs="Times New Roman"/>
          <w:b/>
          <w:sz w:val="24"/>
          <w:szCs w:val="24"/>
        </w:rPr>
      </w:pPr>
      <w:r w:rsidRPr="00D45E70">
        <w:rPr>
          <w:rFonts w:ascii="Times New Roman" w:hAnsi="Times New Roman" w:cs="Times New Roman"/>
          <w:b/>
          <w:sz w:val="24"/>
          <w:szCs w:val="24"/>
        </w:rPr>
        <w:t>A RESOLUTION APPROVING AN AGREEMENT FOR THE PURCHASE AND SALE OF POWER BETWEEN PAYSON CITY AND THE STRAWBERRY WATER USERS ASSOCIATION AND AUTHORIZING THE MAYOR TO EXECUTE THE AGREEMENT</w:t>
      </w:r>
    </w:p>
    <w:p w14:paraId="6F8BDA0B" w14:textId="77777777" w:rsidR="00D45E70" w:rsidRDefault="00D45E70" w:rsidP="006B0D02">
      <w:pPr>
        <w:pStyle w:val="NoSpacing"/>
        <w:jc w:val="center"/>
        <w:rPr>
          <w:rFonts w:ascii="Times New Roman" w:hAnsi="Times New Roman" w:cs="Times New Roman"/>
          <w:sz w:val="24"/>
          <w:szCs w:val="24"/>
        </w:rPr>
      </w:pPr>
    </w:p>
    <w:p w14:paraId="7ABFF429" w14:textId="22FE3375" w:rsidR="006B0D02" w:rsidRDefault="006B0D02" w:rsidP="006B0D02">
      <w:pPr>
        <w:pStyle w:val="NoSpacing"/>
        <w:rPr>
          <w:rFonts w:ascii="Times New Roman" w:hAnsi="Times New Roman" w:cs="Times New Roman"/>
          <w:sz w:val="24"/>
          <w:szCs w:val="24"/>
        </w:rPr>
      </w:pPr>
      <w:r>
        <w:rPr>
          <w:rFonts w:ascii="Times New Roman" w:hAnsi="Times New Roman" w:cs="Times New Roman"/>
          <w:b/>
          <w:sz w:val="24"/>
          <w:szCs w:val="24"/>
        </w:rPr>
        <w:t>WHEREAS</w:t>
      </w:r>
      <w:r>
        <w:rPr>
          <w:rFonts w:ascii="Times New Roman" w:hAnsi="Times New Roman" w:cs="Times New Roman"/>
          <w:sz w:val="24"/>
          <w:szCs w:val="24"/>
        </w:rPr>
        <w:t xml:space="preserve">, </w:t>
      </w:r>
      <w:r w:rsidR="00D45E70" w:rsidRPr="00D45E70">
        <w:rPr>
          <w:rFonts w:ascii="Times New Roman" w:hAnsi="Times New Roman" w:cs="Times New Roman"/>
          <w:sz w:val="24"/>
          <w:szCs w:val="24"/>
        </w:rPr>
        <w:t>Payson City (“City”) is a municipal corporation and political subdivision of the State of Utah; an</w:t>
      </w:r>
      <w:r w:rsidR="00D45E70">
        <w:rPr>
          <w:rFonts w:ascii="Times New Roman" w:hAnsi="Times New Roman" w:cs="Times New Roman"/>
          <w:sz w:val="24"/>
          <w:szCs w:val="24"/>
        </w:rPr>
        <w:t>d</w:t>
      </w:r>
      <w:r>
        <w:rPr>
          <w:rFonts w:ascii="Times New Roman" w:hAnsi="Times New Roman" w:cs="Times New Roman"/>
          <w:sz w:val="24"/>
          <w:szCs w:val="24"/>
        </w:rPr>
        <w:t xml:space="preserve"> </w:t>
      </w:r>
    </w:p>
    <w:p w14:paraId="3106C38E" w14:textId="77777777" w:rsidR="006B0D02" w:rsidRDefault="006B0D02" w:rsidP="006B0D02">
      <w:pPr>
        <w:pStyle w:val="NoSpacing"/>
        <w:rPr>
          <w:rFonts w:ascii="Times New Roman" w:hAnsi="Times New Roman" w:cs="Times New Roman"/>
          <w:sz w:val="24"/>
          <w:szCs w:val="24"/>
        </w:rPr>
      </w:pPr>
    </w:p>
    <w:p w14:paraId="7CEF2A76" w14:textId="1D5D2E67" w:rsidR="006B0D02" w:rsidRDefault="006B0D02" w:rsidP="006B0D02">
      <w:pPr>
        <w:pStyle w:val="NoSpacing"/>
        <w:rPr>
          <w:rFonts w:ascii="Times New Roman" w:hAnsi="Times New Roman" w:cs="Times New Roman"/>
          <w:sz w:val="24"/>
          <w:szCs w:val="24"/>
        </w:rPr>
      </w:pPr>
      <w:r>
        <w:rPr>
          <w:rFonts w:ascii="Times New Roman" w:hAnsi="Times New Roman" w:cs="Times New Roman"/>
          <w:b/>
          <w:sz w:val="24"/>
          <w:szCs w:val="24"/>
        </w:rPr>
        <w:t>WHEREAS,</w:t>
      </w:r>
      <w:r>
        <w:rPr>
          <w:rFonts w:ascii="Times New Roman" w:hAnsi="Times New Roman" w:cs="Times New Roman"/>
          <w:sz w:val="24"/>
          <w:szCs w:val="24"/>
        </w:rPr>
        <w:t xml:space="preserve"> </w:t>
      </w:r>
      <w:r w:rsidR="00D45E70" w:rsidRPr="00D45E70">
        <w:rPr>
          <w:rFonts w:ascii="Times New Roman" w:hAnsi="Times New Roman" w:cs="Times New Roman"/>
          <w:sz w:val="24"/>
          <w:szCs w:val="24"/>
        </w:rPr>
        <w:t>the Strawberry Water Users Association (“Association”) owns, operates, and maintains certain features of the Strawberry Valley Project, including the Spanish Fork Upper and Lower Power Plants and the Payson Power Plant (collectively, the “SVP Power Plants”); and</w:t>
      </w:r>
    </w:p>
    <w:p w14:paraId="5C08835D" w14:textId="77777777" w:rsidR="00D45E70" w:rsidRDefault="00D45E70" w:rsidP="006B0D02">
      <w:pPr>
        <w:pStyle w:val="NoSpacing"/>
        <w:rPr>
          <w:rFonts w:ascii="Times New Roman" w:hAnsi="Times New Roman" w:cs="Times New Roman"/>
          <w:sz w:val="24"/>
          <w:szCs w:val="24"/>
        </w:rPr>
      </w:pPr>
    </w:p>
    <w:p w14:paraId="38FB8AB1" w14:textId="6BE3F167" w:rsidR="00D45E70" w:rsidRDefault="00D45E70" w:rsidP="006B0D02">
      <w:pPr>
        <w:pStyle w:val="NoSpacing"/>
        <w:rPr>
          <w:rFonts w:ascii="Times New Roman" w:hAnsi="Times New Roman" w:cs="Times New Roman"/>
          <w:sz w:val="24"/>
          <w:szCs w:val="24"/>
        </w:rPr>
      </w:pPr>
      <w:r w:rsidRPr="00D45E70">
        <w:rPr>
          <w:rFonts w:ascii="Times New Roman" w:hAnsi="Times New Roman" w:cs="Times New Roman"/>
          <w:b/>
          <w:bCs/>
          <w:sz w:val="24"/>
          <w:szCs w:val="24"/>
        </w:rPr>
        <w:t>WHEREAS,</w:t>
      </w:r>
      <w:r>
        <w:rPr>
          <w:rFonts w:ascii="Times New Roman" w:hAnsi="Times New Roman" w:cs="Times New Roman"/>
          <w:sz w:val="24"/>
          <w:szCs w:val="24"/>
        </w:rPr>
        <w:t xml:space="preserve"> </w:t>
      </w:r>
      <w:r w:rsidRPr="00D45E70">
        <w:rPr>
          <w:rFonts w:ascii="Times New Roman" w:hAnsi="Times New Roman" w:cs="Times New Roman"/>
          <w:sz w:val="24"/>
          <w:szCs w:val="24"/>
        </w:rPr>
        <w:t xml:space="preserve">the Association and the City have negotiated a new </w:t>
      </w:r>
      <w:r w:rsidRPr="00D45E70">
        <w:rPr>
          <w:rFonts w:ascii="Times New Roman" w:hAnsi="Times New Roman" w:cs="Times New Roman"/>
          <w:i/>
          <w:iCs/>
          <w:sz w:val="24"/>
          <w:szCs w:val="24"/>
        </w:rPr>
        <w:t>Agreement for the Purchase and Sale of Power</w:t>
      </w:r>
      <w:r w:rsidRPr="00D45E70">
        <w:rPr>
          <w:rFonts w:ascii="Times New Roman" w:hAnsi="Times New Roman" w:cs="Times New Roman"/>
          <w:sz w:val="24"/>
          <w:szCs w:val="24"/>
        </w:rPr>
        <w:t>, effective August 1, 2026, under which the City will purchase power generated at the SVP Power Plants at the rates and terms set forth therein; and</w:t>
      </w:r>
    </w:p>
    <w:p w14:paraId="76F87E33" w14:textId="77777777" w:rsidR="00D45E70" w:rsidRDefault="00D45E70" w:rsidP="006B0D02">
      <w:pPr>
        <w:pStyle w:val="NoSpacing"/>
        <w:rPr>
          <w:rFonts w:ascii="Times New Roman" w:hAnsi="Times New Roman" w:cs="Times New Roman"/>
          <w:b/>
          <w:sz w:val="24"/>
          <w:szCs w:val="24"/>
        </w:rPr>
      </w:pPr>
    </w:p>
    <w:p w14:paraId="5EC020AE" w14:textId="7FFA72C1" w:rsidR="00D45E70" w:rsidRDefault="00D45E70" w:rsidP="006B0D02">
      <w:pPr>
        <w:pStyle w:val="NoSpacing"/>
        <w:rPr>
          <w:rFonts w:ascii="Times New Roman" w:hAnsi="Times New Roman" w:cs="Times New Roman"/>
          <w:bCs/>
          <w:sz w:val="24"/>
          <w:szCs w:val="24"/>
        </w:rPr>
      </w:pPr>
      <w:r>
        <w:rPr>
          <w:rFonts w:ascii="Times New Roman" w:hAnsi="Times New Roman" w:cs="Times New Roman"/>
          <w:b/>
          <w:sz w:val="24"/>
          <w:szCs w:val="24"/>
        </w:rPr>
        <w:t xml:space="preserve">WHEREAS, </w:t>
      </w:r>
      <w:r w:rsidRPr="00D45E70">
        <w:rPr>
          <w:rFonts w:ascii="Times New Roman" w:hAnsi="Times New Roman" w:cs="Times New Roman"/>
          <w:bCs/>
          <w:sz w:val="24"/>
          <w:szCs w:val="24"/>
        </w:rPr>
        <w:t>the Agreement requires approval by the United States Department of the Interior, Bureau of Reclamation, and the Parties intend to cooperate to obtain such approval; and</w:t>
      </w:r>
    </w:p>
    <w:p w14:paraId="17142193" w14:textId="77777777" w:rsidR="00D45E70" w:rsidRDefault="00D45E70" w:rsidP="006B0D02">
      <w:pPr>
        <w:pStyle w:val="NoSpacing"/>
        <w:rPr>
          <w:rFonts w:ascii="Times New Roman" w:hAnsi="Times New Roman" w:cs="Times New Roman"/>
          <w:bCs/>
          <w:sz w:val="24"/>
          <w:szCs w:val="24"/>
        </w:rPr>
      </w:pPr>
    </w:p>
    <w:p w14:paraId="3770B179" w14:textId="2E55B159" w:rsidR="00D45E70" w:rsidRPr="00D45E70" w:rsidRDefault="00D45E70" w:rsidP="006B0D02">
      <w:pPr>
        <w:pStyle w:val="NoSpacing"/>
        <w:rPr>
          <w:rFonts w:ascii="Times New Roman" w:hAnsi="Times New Roman" w:cs="Times New Roman"/>
          <w:b/>
          <w:sz w:val="24"/>
          <w:szCs w:val="24"/>
        </w:rPr>
      </w:pPr>
      <w:r w:rsidRPr="00D45E70">
        <w:rPr>
          <w:rFonts w:ascii="Times New Roman" w:hAnsi="Times New Roman" w:cs="Times New Roman"/>
          <w:b/>
          <w:sz w:val="24"/>
          <w:szCs w:val="24"/>
        </w:rPr>
        <w:t>WHEREAS,</w:t>
      </w:r>
      <w:r>
        <w:rPr>
          <w:rFonts w:ascii="Times New Roman" w:hAnsi="Times New Roman" w:cs="Times New Roman"/>
          <w:b/>
          <w:sz w:val="24"/>
          <w:szCs w:val="24"/>
        </w:rPr>
        <w:t xml:space="preserve"> </w:t>
      </w:r>
      <w:r w:rsidRPr="00D45E70">
        <w:rPr>
          <w:rFonts w:ascii="Times New Roman" w:hAnsi="Times New Roman" w:cs="Times New Roman"/>
          <w:bCs/>
          <w:sz w:val="24"/>
          <w:szCs w:val="24"/>
        </w:rPr>
        <w:t>the City Council finds that entering into the Agreement is in the best interest of the City and its residents, promotes long</w:t>
      </w:r>
      <w:r w:rsidRPr="00D45E70">
        <w:rPr>
          <w:rFonts w:ascii="Times New Roman" w:hAnsi="Times New Roman" w:cs="Times New Roman"/>
          <w:bCs/>
          <w:sz w:val="24"/>
          <w:szCs w:val="24"/>
        </w:rPr>
        <w:noBreakHyphen/>
        <w:t>term energy stability, and supports the City’s operational and financial planning; and</w:t>
      </w:r>
      <w:r w:rsidRPr="00D45E70">
        <w:rPr>
          <w:rFonts w:ascii="Times New Roman" w:hAnsi="Times New Roman" w:cs="Times New Roman"/>
          <w:b/>
          <w:sz w:val="24"/>
          <w:szCs w:val="24"/>
        </w:rPr>
        <w:t xml:space="preserve"> </w:t>
      </w:r>
    </w:p>
    <w:p w14:paraId="5FCAF000" w14:textId="77777777" w:rsidR="00D45E70" w:rsidRDefault="00D45E70" w:rsidP="006B0D02">
      <w:pPr>
        <w:pStyle w:val="NoSpacing"/>
        <w:rPr>
          <w:rFonts w:ascii="Times New Roman" w:hAnsi="Times New Roman" w:cs="Times New Roman"/>
          <w:b/>
          <w:sz w:val="24"/>
          <w:szCs w:val="24"/>
        </w:rPr>
      </w:pPr>
    </w:p>
    <w:p w14:paraId="70F6E6C3" w14:textId="77777777" w:rsidR="00D45E70" w:rsidRDefault="006B0D02" w:rsidP="00D45E70">
      <w:pPr>
        <w:pStyle w:val="NoSpacing"/>
        <w:rPr>
          <w:rFonts w:ascii="Times New Roman" w:hAnsi="Times New Roman" w:cs="Times New Roman"/>
          <w:sz w:val="24"/>
          <w:szCs w:val="24"/>
        </w:rPr>
      </w:pPr>
      <w:r>
        <w:rPr>
          <w:rFonts w:ascii="Times New Roman" w:hAnsi="Times New Roman" w:cs="Times New Roman"/>
          <w:b/>
          <w:sz w:val="24"/>
          <w:szCs w:val="24"/>
        </w:rPr>
        <w:t xml:space="preserve">NOW THEREFORE, </w:t>
      </w:r>
      <w:r>
        <w:rPr>
          <w:rFonts w:ascii="Times New Roman" w:hAnsi="Times New Roman" w:cs="Times New Roman"/>
          <w:sz w:val="24"/>
          <w:szCs w:val="24"/>
        </w:rPr>
        <w:t>be it resolved by the Payson City Council, Utah</w:t>
      </w:r>
      <w:r w:rsidR="00D45E70">
        <w:rPr>
          <w:rFonts w:ascii="Times New Roman" w:hAnsi="Times New Roman" w:cs="Times New Roman"/>
          <w:sz w:val="24"/>
          <w:szCs w:val="24"/>
        </w:rPr>
        <w:t xml:space="preserve"> as follows: </w:t>
      </w:r>
    </w:p>
    <w:p w14:paraId="4F02BF82" w14:textId="77777777" w:rsidR="00D45E70" w:rsidRDefault="00D45E70" w:rsidP="00D45E70">
      <w:pPr>
        <w:pStyle w:val="NoSpacing"/>
        <w:rPr>
          <w:rFonts w:ascii="Times New Roman" w:hAnsi="Times New Roman" w:cs="Times New Roman"/>
          <w:sz w:val="24"/>
          <w:szCs w:val="24"/>
        </w:rPr>
      </w:pPr>
    </w:p>
    <w:p w14:paraId="53E117AE" w14:textId="26057752" w:rsidR="00D45E70" w:rsidRPr="00D45E70" w:rsidRDefault="00D45E70" w:rsidP="00D45E70">
      <w:pPr>
        <w:pStyle w:val="NoSpacing"/>
        <w:rPr>
          <w:rFonts w:ascii="Times New Roman" w:hAnsi="Times New Roman" w:cs="Times New Roman"/>
          <w:b/>
          <w:sz w:val="24"/>
          <w:szCs w:val="24"/>
        </w:rPr>
      </w:pPr>
      <w:r w:rsidRPr="00D45E70">
        <w:rPr>
          <w:rFonts w:ascii="Times New Roman" w:hAnsi="Times New Roman" w:cs="Times New Roman"/>
          <w:b/>
          <w:sz w:val="24"/>
          <w:szCs w:val="24"/>
        </w:rPr>
        <w:t>Section 1. Approval of Agreement.</w:t>
      </w:r>
      <w:r>
        <w:rPr>
          <w:rFonts w:ascii="Times New Roman" w:hAnsi="Times New Roman" w:cs="Times New Roman"/>
          <w:b/>
          <w:sz w:val="24"/>
          <w:szCs w:val="24"/>
        </w:rPr>
        <w:t xml:space="preserve"> </w:t>
      </w:r>
      <w:r w:rsidRPr="00D45E70">
        <w:rPr>
          <w:rFonts w:ascii="Times New Roman" w:hAnsi="Times New Roman" w:cs="Times New Roman"/>
          <w:bCs/>
          <w:sz w:val="24"/>
          <w:szCs w:val="24"/>
        </w:rPr>
        <w:t>The Agreement for the Purchase and Sale of Power between Payson City and the Strawberry Water Users Association, attached hereto as Exhibit A and incorporated herein by reference, is hereby approved.</w:t>
      </w:r>
    </w:p>
    <w:p w14:paraId="55E9AE59" w14:textId="77777777" w:rsidR="00D45E70" w:rsidRDefault="00D45E70" w:rsidP="00D45E70">
      <w:pPr>
        <w:pStyle w:val="NoSpacing"/>
        <w:rPr>
          <w:rFonts w:ascii="Times New Roman" w:hAnsi="Times New Roman" w:cs="Times New Roman"/>
          <w:bCs/>
          <w:sz w:val="24"/>
          <w:szCs w:val="24"/>
        </w:rPr>
      </w:pPr>
    </w:p>
    <w:p w14:paraId="754467CB" w14:textId="22A397CA" w:rsidR="00D45E70" w:rsidRPr="00D45E70" w:rsidRDefault="00D45E70" w:rsidP="00D45E70">
      <w:pPr>
        <w:pStyle w:val="NoSpacing"/>
        <w:rPr>
          <w:rFonts w:ascii="Times New Roman" w:hAnsi="Times New Roman" w:cs="Times New Roman"/>
          <w:b/>
          <w:sz w:val="24"/>
          <w:szCs w:val="24"/>
        </w:rPr>
      </w:pPr>
      <w:r w:rsidRPr="00D45E70">
        <w:rPr>
          <w:rFonts w:ascii="Times New Roman" w:hAnsi="Times New Roman" w:cs="Times New Roman"/>
          <w:b/>
          <w:sz w:val="24"/>
          <w:szCs w:val="24"/>
        </w:rPr>
        <w:t>Section 2. Authorization.</w:t>
      </w:r>
      <w:r>
        <w:rPr>
          <w:rFonts w:ascii="Times New Roman" w:hAnsi="Times New Roman" w:cs="Times New Roman"/>
          <w:b/>
          <w:sz w:val="24"/>
          <w:szCs w:val="24"/>
        </w:rPr>
        <w:t xml:space="preserve"> </w:t>
      </w:r>
      <w:r w:rsidRPr="00D45E70">
        <w:rPr>
          <w:rFonts w:ascii="Times New Roman" w:hAnsi="Times New Roman" w:cs="Times New Roman"/>
          <w:bCs/>
          <w:sz w:val="24"/>
          <w:szCs w:val="24"/>
        </w:rPr>
        <w:t>The Mayor is hereby authorized to execute the Agreement and any related documents necessary to carry out the intent of this Resolution, subject to approval by the Bureau of Reclamation as required.</w:t>
      </w:r>
    </w:p>
    <w:p w14:paraId="7D1355C1" w14:textId="77777777" w:rsidR="00D45E70" w:rsidRDefault="00D45E70" w:rsidP="00D45E70">
      <w:pPr>
        <w:pStyle w:val="NoSpacing"/>
        <w:rPr>
          <w:rFonts w:ascii="Times New Roman" w:hAnsi="Times New Roman" w:cs="Times New Roman"/>
          <w:bCs/>
          <w:sz w:val="24"/>
          <w:szCs w:val="24"/>
        </w:rPr>
      </w:pPr>
    </w:p>
    <w:p w14:paraId="553D552E" w14:textId="28A8D6E0" w:rsidR="00D45E70" w:rsidRPr="00D45E70" w:rsidRDefault="00D45E70" w:rsidP="00D45E70">
      <w:pPr>
        <w:pStyle w:val="NoSpacing"/>
        <w:rPr>
          <w:rFonts w:ascii="Times New Roman" w:hAnsi="Times New Roman" w:cs="Times New Roman"/>
          <w:b/>
          <w:sz w:val="24"/>
          <w:szCs w:val="24"/>
        </w:rPr>
      </w:pPr>
      <w:r w:rsidRPr="00D45E70">
        <w:rPr>
          <w:rFonts w:ascii="Times New Roman" w:hAnsi="Times New Roman" w:cs="Times New Roman"/>
          <w:b/>
          <w:sz w:val="24"/>
          <w:szCs w:val="24"/>
        </w:rPr>
        <w:t>Section 3. Implementation.</w:t>
      </w:r>
      <w:r>
        <w:rPr>
          <w:rFonts w:ascii="Times New Roman" w:hAnsi="Times New Roman" w:cs="Times New Roman"/>
          <w:b/>
          <w:sz w:val="24"/>
          <w:szCs w:val="24"/>
        </w:rPr>
        <w:t xml:space="preserve"> </w:t>
      </w:r>
      <w:r w:rsidRPr="00D45E70">
        <w:rPr>
          <w:rFonts w:ascii="Times New Roman" w:hAnsi="Times New Roman" w:cs="Times New Roman"/>
          <w:bCs/>
          <w:sz w:val="24"/>
          <w:szCs w:val="24"/>
        </w:rPr>
        <w:t xml:space="preserve">City staff is directed to take all actions necessary to implement the Agreement, including coordination </w:t>
      </w:r>
      <w:r>
        <w:rPr>
          <w:rFonts w:ascii="Times New Roman" w:hAnsi="Times New Roman" w:cs="Times New Roman"/>
          <w:bCs/>
          <w:sz w:val="24"/>
          <w:szCs w:val="24"/>
        </w:rPr>
        <w:t xml:space="preserve">other entities </w:t>
      </w:r>
      <w:r w:rsidRPr="00D45E70">
        <w:rPr>
          <w:rFonts w:ascii="Times New Roman" w:hAnsi="Times New Roman" w:cs="Times New Roman"/>
          <w:bCs/>
          <w:sz w:val="24"/>
          <w:szCs w:val="24"/>
        </w:rPr>
        <w:t>regarding wheeling arrangements and verification of metering and billing procedures.</w:t>
      </w:r>
    </w:p>
    <w:p w14:paraId="5C547B6D" w14:textId="77777777" w:rsidR="00D45E70" w:rsidRDefault="00D45E70" w:rsidP="00D45E70">
      <w:pPr>
        <w:pStyle w:val="NoSpacing"/>
        <w:rPr>
          <w:rFonts w:ascii="Times New Roman" w:hAnsi="Times New Roman" w:cs="Times New Roman"/>
          <w:bCs/>
          <w:sz w:val="24"/>
          <w:szCs w:val="24"/>
        </w:rPr>
      </w:pPr>
    </w:p>
    <w:p w14:paraId="039AE5A9" w14:textId="708DAAA1" w:rsidR="00D45E70" w:rsidRPr="00D45E70" w:rsidRDefault="00D45E70" w:rsidP="00D45E70">
      <w:pPr>
        <w:pStyle w:val="NoSpacing"/>
        <w:rPr>
          <w:rFonts w:ascii="Times New Roman" w:hAnsi="Times New Roman" w:cs="Times New Roman"/>
          <w:b/>
          <w:sz w:val="24"/>
          <w:szCs w:val="24"/>
        </w:rPr>
      </w:pPr>
      <w:r w:rsidRPr="00D45E70">
        <w:rPr>
          <w:rFonts w:ascii="Times New Roman" w:hAnsi="Times New Roman" w:cs="Times New Roman"/>
          <w:b/>
          <w:sz w:val="24"/>
          <w:szCs w:val="24"/>
        </w:rPr>
        <w:t>Section 4. Severability.</w:t>
      </w:r>
      <w:r>
        <w:rPr>
          <w:rFonts w:ascii="Times New Roman" w:hAnsi="Times New Roman" w:cs="Times New Roman"/>
          <w:b/>
          <w:sz w:val="24"/>
          <w:szCs w:val="24"/>
        </w:rPr>
        <w:t xml:space="preserve"> </w:t>
      </w:r>
      <w:r w:rsidRPr="00D45E70">
        <w:rPr>
          <w:rFonts w:ascii="Times New Roman" w:hAnsi="Times New Roman" w:cs="Times New Roman"/>
          <w:bCs/>
          <w:sz w:val="24"/>
          <w:szCs w:val="24"/>
        </w:rPr>
        <w:t>If any provision of this Resolution is declared invalid, the remaining provisions shall remain in full force and effect.</w:t>
      </w:r>
    </w:p>
    <w:p w14:paraId="1693AC02" w14:textId="77777777" w:rsidR="00D45E70" w:rsidRPr="00D45E70" w:rsidRDefault="00D45E70" w:rsidP="00D45E70">
      <w:pPr>
        <w:pStyle w:val="NoSpacing"/>
        <w:rPr>
          <w:rFonts w:ascii="Times New Roman" w:hAnsi="Times New Roman" w:cs="Times New Roman"/>
          <w:bCs/>
          <w:sz w:val="24"/>
          <w:szCs w:val="24"/>
        </w:rPr>
      </w:pPr>
    </w:p>
    <w:p w14:paraId="271B5CFD" w14:textId="44714572" w:rsidR="00D45E70" w:rsidRPr="00D45E70" w:rsidRDefault="00D45E70" w:rsidP="00D45E70">
      <w:pPr>
        <w:pStyle w:val="NoSpacing"/>
        <w:rPr>
          <w:rFonts w:ascii="Times New Roman" w:hAnsi="Times New Roman" w:cs="Times New Roman"/>
          <w:b/>
          <w:sz w:val="24"/>
          <w:szCs w:val="24"/>
        </w:rPr>
      </w:pPr>
      <w:r w:rsidRPr="00D45E70">
        <w:rPr>
          <w:rFonts w:ascii="Times New Roman" w:hAnsi="Times New Roman" w:cs="Times New Roman"/>
          <w:b/>
          <w:sz w:val="24"/>
          <w:szCs w:val="24"/>
        </w:rPr>
        <w:t>Section 5. Effective Date.</w:t>
      </w:r>
      <w:r>
        <w:rPr>
          <w:rFonts w:ascii="Times New Roman" w:hAnsi="Times New Roman" w:cs="Times New Roman"/>
          <w:b/>
          <w:sz w:val="24"/>
          <w:szCs w:val="24"/>
        </w:rPr>
        <w:t xml:space="preserve"> </w:t>
      </w:r>
      <w:r w:rsidRPr="00D45E70">
        <w:rPr>
          <w:rFonts w:ascii="Times New Roman" w:hAnsi="Times New Roman" w:cs="Times New Roman"/>
          <w:bCs/>
          <w:sz w:val="24"/>
          <w:szCs w:val="24"/>
        </w:rPr>
        <w:t>This Resolution shall take effect immediately upon adoption.</w:t>
      </w:r>
    </w:p>
    <w:p w14:paraId="7E3CEBF9" w14:textId="5FCB1872" w:rsidR="006B0D02" w:rsidRDefault="006B0D02" w:rsidP="006B0D02">
      <w:pPr>
        <w:pStyle w:val="NoSpacing"/>
        <w:rPr>
          <w:rFonts w:ascii="Times New Roman" w:hAnsi="Times New Roman" w:cs="Times New Roman"/>
          <w:sz w:val="24"/>
          <w:szCs w:val="24"/>
        </w:rPr>
      </w:pPr>
    </w:p>
    <w:p w14:paraId="018DFCEE" w14:textId="77777777" w:rsidR="006B0D02" w:rsidRDefault="006B0D02" w:rsidP="006B0D02"/>
    <w:p w14:paraId="3F2CF866" w14:textId="40601121" w:rsidR="006B0D02" w:rsidRDefault="006B0D02" w:rsidP="006B0D02">
      <w:r w:rsidRPr="00017A7A">
        <w:t xml:space="preserve">Passed </w:t>
      </w:r>
      <w:r>
        <w:t xml:space="preserve">and adopted </w:t>
      </w:r>
      <w:r w:rsidRPr="00017A7A">
        <w:t>by the Payson City Council</w:t>
      </w:r>
      <w:r>
        <w:t xml:space="preserve">, Utah, and effective </w:t>
      </w:r>
      <w:r w:rsidRPr="00017A7A">
        <w:t xml:space="preserve">this </w:t>
      </w:r>
      <w:r w:rsidR="006C71CE">
        <w:t>17th</w:t>
      </w:r>
      <w:r w:rsidR="00A458D5">
        <w:t xml:space="preserve"> </w:t>
      </w:r>
      <w:r>
        <w:t>day of June 202</w:t>
      </w:r>
      <w:r w:rsidR="00E53B30">
        <w:t>6</w:t>
      </w:r>
      <w:r>
        <w:t>.</w:t>
      </w:r>
    </w:p>
    <w:p w14:paraId="3B4234E7" w14:textId="77777777" w:rsidR="006B0D02" w:rsidRDefault="006B0D02" w:rsidP="006B0D02">
      <w:pPr>
        <w:tabs>
          <w:tab w:val="left" w:pos="360"/>
          <w:tab w:val="right" w:pos="4320"/>
        </w:tabs>
      </w:pPr>
    </w:p>
    <w:p w14:paraId="1509AC65" w14:textId="77777777" w:rsidR="00D45E70" w:rsidRPr="00EB1DED" w:rsidRDefault="00D45E70" w:rsidP="006B0D02">
      <w:pPr>
        <w:tabs>
          <w:tab w:val="left" w:pos="360"/>
          <w:tab w:val="right" w:pos="4320"/>
        </w:tabs>
      </w:pPr>
    </w:p>
    <w:p w14:paraId="75F44AAC" w14:textId="77777777" w:rsidR="006B0D02" w:rsidRPr="00EB1DED" w:rsidRDefault="006B0D02" w:rsidP="006B0D02"/>
    <w:p w14:paraId="37E190A3" w14:textId="77777777" w:rsidR="006B0D02" w:rsidRDefault="006B0D0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5496E7E6" w14:textId="77777777" w:rsidR="006B0D02" w:rsidRPr="00EB1DED" w:rsidRDefault="006B0D02" w:rsidP="006B0D02">
      <w:pPr>
        <w:ind w:left="3600" w:firstLine="720"/>
      </w:pPr>
      <w:r>
        <w:t>William R. Wright, Mayor</w:t>
      </w:r>
    </w:p>
    <w:p w14:paraId="3C4B49BB" w14:textId="77777777" w:rsidR="006B0D02" w:rsidRPr="00EB1DED" w:rsidRDefault="006B0D02" w:rsidP="006B0D02"/>
    <w:p w14:paraId="2F586958" w14:textId="77777777" w:rsidR="006B0D02" w:rsidRPr="00EB1DED" w:rsidRDefault="006B0D02" w:rsidP="006B0D02">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7DB16D88" w14:textId="77777777" w:rsidR="006B0D02" w:rsidRDefault="006B0D02" w:rsidP="006B0D02"/>
    <w:p w14:paraId="1AC3E93A" w14:textId="77777777" w:rsidR="006B0D02" w:rsidRDefault="006B0D02" w:rsidP="006B0D02"/>
    <w:p w14:paraId="68D7226C" w14:textId="77777777" w:rsidR="006B0D02" w:rsidRDefault="006B0D02" w:rsidP="006B0D02"/>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180B91"/>
    <w:rsid w:val="001869F2"/>
    <w:rsid w:val="0019710C"/>
    <w:rsid w:val="002A4803"/>
    <w:rsid w:val="003108D5"/>
    <w:rsid w:val="00345686"/>
    <w:rsid w:val="003E2763"/>
    <w:rsid w:val="004D779B"/>
    <w:rsid w:val="006653F5"/>
    <w:rsid w:val="006B0D02"/>
    <w:rsid w:val="006C71CE"/>
    <w:rsid w:val="007D1F55"/>
    <w:rsid w:val="00911003"/>
    <w:rsid w:val="00983FA9"/>
    <w:rsid w:val="00A458D5"/>
    <w:rsid w:val="00B30BD8"/>
    <w:rsid w:val="00C14059"/>
    <w:rsid w:val="00D21E6F"/>
    <w:rsid w:val="00D45E70"/>
    <w:rsid w:val="00D847A4"/>
    <w:rsid w:val="00D857E5"/>
    <w:rsid w:val="00E429C8"/>
    <w:rsid w:val="00E446AE"/>
    <w:rsid w:val="00E53B30"/>
    <w:rsid w:val="00E54A02"/>
    <w:rsid w:val="00F27EAB"/>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3</cp:revision>
  <dcterms:created xsi:type="dcterms:W3CDTF">2026-06-09T21:54:00Z</dcterms:created>
  <dcterms:modified xsi:type="dcterms:W3CDTF">2026-06-11T19:24:00Z</dcterms:modified>
</cp:coreProperties>
</file>